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华天酒店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集团股份有限公司公开招聘所属酒店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经营班子成员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岗位职责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225" w:firstLine="643" w:firstLineChars="200"/>
        <w:rPr>
          <w:rStyle w:val="8"/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225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一、酒店总经理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全面主持酒店的经营管理工作,行使《公司章程》规定以及执行董事授予的相应职责。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负责依据股东审定的年度经营目标，拟订酒店的年度经营计划、财务预、决算方案</w:t>
      </w:r>
      <w:r>
        <w:rPr>
          <w:rFonts w:ascii="仿宋" w:hAnsi="仿宋" w:eastAsia="仿宋" w:cs="仿宋_GB2312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组织实施酒店年度经营计划，采取有效措施确保完成酒店各项经营计划指标和重点工作任务。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负责按照酒店行业市场规律建立符合酒店市场化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运营管理机制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完善并不断优化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酒店内部机构设置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、管理流程、规章制度等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负责推进华天酒店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运营体系、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品牌标准和服务质量体系在酒店内的落地。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依规依程序组织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聘任或解聘酒店经营管理人员，支持和保障职工的合法权益，加强酒店人才队伍建设。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负责酒店质量、环境、职业健康与安全工作,并对质量、环境、职业健康与安全工作负首要责任。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完成执行董事或上级交办的其他工作。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225" w:rightChars="0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酒店营销总监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市场营销部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工作，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根据总经理授权分管其它部门工作。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2.根据酒店年度经营计划和预算方案，负责组织、制定和实施管理范围内相关部门的年度经营计划和重点工作任务，确保完成年度任务目标。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酒店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营销体系建设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制定总体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营销计划及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营销策略并组织实施，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落实相应的销售目标、市场目标、回款目标。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完成酒店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总经理交办的其它工作。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225" w:rightChars="0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三、酒店餐饮总监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酒店餐饮部工作，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根据总经理授权分管其它部门工作。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2.根据酒店年度经营计划和预算方案，负责组织、制定和实施管理范围内相关部门的年度经营计划和重点工作任务，确保完成年度任务目标。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3.组织完善酒店餐饮体系建设，负责制定优化酒店餐饮经营策略、促销计划、菜品研发创新等方案，组织搜集、对标餐饮市场情况，并分析研究，向酒店提供市场运作方向性建议或改进措施。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4.负责餐饮部宾客与服务质量管理，处理投诉事件，对重大接待实施全程督导，确保宾客满意度。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5.完成酒店总经理授权或上级交办的其它工作。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225" w:rightChars="0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四、酒店房务总监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酒店房务部工作，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根据总经理授权分管其它部门工作。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2.根据酒店年度经营计划和预算方案，负责组织、制定和实施管理范围内相关部门的年度经营计划和重点工作任务，确保完成年度任务目标。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负责完善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酒店前厅、客房体系建设, 负责制定优化酒店房务部的经营策略、促销计划等方案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组织搜集、对标客房市场情况，并分析研究，向酒店提供市场运作方向性建议或改进措施。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负责房务部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宾客与服务质量管理，处理投诉事件，对重大接待实施全程督导，确保宾客满意度。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完成酒店总经理授权或上级交办的其它工作。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225" w:rightChars="0" w:firstLine="643" w:firstLineChars="200"/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五、酒店行政人力总监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酒店行政人力部工作，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根据总经理授权分管其它部门工作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根据酒店年度经营计划和预算方案，负责组织、制定和实施管理范围内相关部门的年度经营计划和重点工作任务，确保完成年度任务目标。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负责制定并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酒店人力资源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管理体系，推动酒店人力资源管理改革创新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负责酒店人力资源招聘与配置、培训开发、薪酬与绩效考核、劳动关系管理、劳动争议处理、服务质量检查、行政后勤管理等工作。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</w:t>
      </w:r>
      <w:r>
        <w:rPr>
          <w:rFonts w:ascii="仿宋" w:hAnsi="仿宋" w:eastAsia="仿宋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完成酒店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总经理交办的其它工作。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236" w:bottom="1440" w:left="1179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50C6"/>
    <w:rsid w:val="05FE7FAB"/>
    <w:rsid w:val="06122163"/>
    <w:rsid w:val="09D238CF"/>
    <w:rsid w:val="0A905FDC"/>
    <w:rsid w:val="0B946DE5"/>
    <w:rsid w:val="0B9C35E3"/>
    <w:rsid w:val="0BEF513C"/>
    <w:rsid w:val="105A5772"/>
    <w:rsid w:val="127A196E"/>
    <w:rsid w:val="14F5615A"/>
    <w:rsid w:val="18FC75D0"/>
    <w:rsid w:val="19F1103E"/>
    <w:rsid w:val="1AEC5F54"/>
    <w:rsid w:val="1C251199"/>
    <w:rsid w:val="1E9F7754"/>
    <w:rsid w:val="20F10EB8"/>
    <w:rsid w:val="23F7036E"/>
    <w:rsid w:val="24A063B3"/>
    <w:rsid w:val="27896DDA"/>
    <w:rsid w:val="291C2070"/>
    <w:rsid w:val="2AD97187"/>
    <w:rsid w:val="2EA707B6"/>
    <w:rsid w:val="33C43952"/>
    <w:rsid w:val="370B1EAF"/>
    <w:rsid w:val="3729533F"/>
    <w:rsid w:val="38547871"/>
    <w:rsid w:val="38F65473"/>
    <w:rsid w:val="39541D02"/>
    <w:rsid w:val="3ADB79EB"/>
    <w:rsid w:val="3C36436E"/>
    <w:rsid w:val="3CE504CB"/>
    <w:rsid w:val="3D12089F"/>
    <w:rsid w:val="3E3702F7"/>
    <w:rsid w:val="415049C8"/>
    <w:rsid w:val="4378109E"/>
    <w:rsid w:val="44DC60CF"/>
    <w:rsid w:val="47692F94"/>
    <w:rsid w:val="48955B2C"/>
    <w:rsid w:val="49AF23D9"/>
    <w:rsid w:val="4A0F5D0A"/>
    <w:rsid w:val="4B602227"/>
    <w:rsid w:val="4BCC7381"/>
    <w:rsid w:val="4CFA350F"/>
    <w:rsid w:val="4EC304B9"/>
    <w:rsid w:val="4F730533"/>
    <w:rsid w:val="511C05EA"/>
    <w:rsid w:val="523F7950"/>
    <w:rsid w:val="52B55C3A"/>
    <w:rsid w:val="56373947"/>
    <w:rsid w:val="57B44E01"/>
    <w:rsid w:val="57D42280"/>
    <w:rsid w:val="59B7050A"/>
    <w:rsid w:val="5ADC1DA7"/>
    <w:rsid w:val="5E24377D"/>
    <w:rsid w:val="5F214BCE"/>
    <w:rsid w:val="616554EB"/>
    <w:rsid w:val="61C139EE"/>
    <w:rsid w:val="64454541"/>
    <w:rsid w:val="64F25A7D"/>
    <w:rsid w:val="676D5D61"/>
    <w:rsid w:val="6AD40D55"/>
    <w:rsid w:val="6ADB4B11"/>
    <w:rsid w:val="6B8456C1"/>
    <w:rsid w:val="74401C96"/>
    <w:rsid w:val="7449572E"/>
    <w:rsid w:val="76E628B4"/>
    <w:rsid w:val="7A886683"/>
    <w:rsid w:val="7DC54243"/>
    <w:rsid w:val="7F3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character" w:default="1" w:styleId="7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4404</Words>
  <Characters>4653</Characters>
  <Paragraphs>265</Paragraphs>
  <TotalTime>60</TotalTime>
  <ScaleCrop>false</ScaleCrop>
  <LinksUpToDate>false</LinksUpToDate>
  <CharactersWithSpaces>5003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2020-06-11T04:01:00Z</dcterms:created>
  <dc:creator>黄希</dc:creator>
  <cp:lastModifiedBy>Muzi</cp:lastModifiedBy>
  <cp:lastPrinted>2021-08-30T02:23:00Z</cp:lastPrinted>
  <dcterms:modified xsi:type="dcterms:W3CDTF">2021-10-08T08:56:39Z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49d29439aaf2411194ae6ec55fa2c01e</vt:lpwstr>
  </property>
</Properties>
</file>